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58" w:rsidRPr="00C247FF" w:rsidRDefault="00257958" w:rsidP="00257958">
      <w:pPr>
        <w:pStyle w:val="a7"/>
        <w:rPr>
          <w:b/>
          <w:sz w:val="28"/>
          <w:szCs w:val="28"/>
        </w:rPr>
      </w:pPr>
      <w:r w:rsidRPr="00C247FF">
        <w:rPr>
          <w:b/>
          <w:sz w:val="28"/>
          <w:szCs w:val="28"/>
        </w:rPr>
        <w:t>РОССИЙСКАЯ ФЕДЕРАЦИЯ</w:t>
      </w:r>
    </w:p>
    <w:p w:rsidR="00257958" w:rsidRPr="00C247FF" w:rsidRDefault="00257958" w:rsidP="00257958">
      <w:pPr>
        <w:pStyle w:val="a7"/>
        <w:rPr>
          <w:b/>
          <w:sz w:val="28"/>
          <w:szCs w:val="28"/>
        </w:rPr>
      </w:pPr>
      <w:r w:rsidRPr="00C247FF">
        <w:rPr>
          <w:b/>
          <w:sz w:val="28"/>
          <w:szCs w:val="28"/>
        </w:rPr>
        <w:t xml:space="preserve">СОВЕТ ДЕПУТАТОВ </w:t>
      </w:r>
      <w:r w:rsidR="00294E1A">
        <w:rPr>
          <w:b/>
          <w:sz w:val="28"/>
          <w:szCs w:val="28"/>
        </w:rPr>
        <w:t>КУРОЧКИНСКОГО</w:t>
      </w:r>
      <w:r w:rsidRPr="00C247FF">
        <w:rPr>
          <w:b/>
          <w:sz w:val="28"/>
          <w:szCs w:val="28"/>
        </w:rPr>
        <w:t xml:space="preserve"> СЕЛЬСОВЕТА</w:t>
      </w:r>
    </w:p>
    <w:p w:rsidR="00257958" w:rsidRPr="00C247FF" w:rsidRDefault="00257958" w:rsidP="00257958">
      <w:pPr>
        <w:pStyle w:val="a7"/>
        <w:rPr>
          <w:b/>
          <w:sz w:val="28"/>
          <w:szCs w:val="28"/>
        </w:rPr>
      </w:pPr>
      <w:r w:rsidRPr="00C247FF">
        <w:rPr>
          <w:b/>
          <w:sz w:val="28"/>
          <w:szCs w:val="28"/>
        </w:rPr>
        <w:t>ТАЛЬМЕНСКОГО РАЙОНА АЛТАЙСКОГО КРАЯ</w:t>
      </w:r>
    </w:p>
    <w:p w:rsidR="00641F4B" w:rsidRDefault="00641F4B" w:rsidP="00641F4B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641F4B" w:rsidRDefault="00641F4B" w:rsidP="00641F4B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641F4B" w:rsidRDefault="00641F4B" w:rsidP="00641F4B">
      <w:pPr>
        <w:jc w:val="center"/>
        <w:rPr>
          <w:sz w:val="28"/>
          <w:szCs w:val="28"/>
        </w:rPr>
      </w:pPr>
    </w:p>
    <w:p w:rsidR="00641F4B" w:rsidRPr="00667D2D" w:rsidRDefault="0043337D" w:rsidP="00641F4B">
      <w:pPr>
        <w:pStyle w:val="5"/>
        <w:tabs>
          <w:tab w:val="left" w:pos="0"/>
        </w:tabs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12.04</w:t>
      </w:r>
      <w:r w:rsidR="001554F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.2021                    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</w:t>
      </w:r>
      <w:r w:rsidR="00641F4B" w:rsidRPr="00667D2D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ab/>
        <w:t xml:space="preserve">                                                                    № </w:t>
      </w:r>
      <w:r w:rsidR="001554F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142</w:t>
      </w:r>
    </w:p>
    <w:p w:rsidR="00641F4B" w:rsidRPr="00667D2D" w:rsidRDefault="00667D2D" w:rsidP="00641F4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807F0" w:rsidRPr="00667D2D">
        <w:rPr>
          <w:sz w:val="28"/>
          <w:szCs w:val="28"/>
        </w:rPr>
        <w:t xml:space="preserve">. </w:t>
      </w:r>
      <w:r w:rsidR="00257958">
        <w:rPr>
          <w:sz w:val="28"/>
          <w:szCs w:val="28"/>
        </w:rPr>
        <w:t>Курочкино</w:t>
      </w:r>
    </w:p>
    <w:p w:rsidR="00641F4B" w:rsidRPr="007774FA" w:rsidRDefault="00641F4B" w:rsidP="00641F4B">
      <w:pPr>
        <w:widowControl w:val="0"/>
        <w:autoSpaceDE/>
        <w:autoSpaceDN/>
        <w:rPr>
          <w:sz w:val="28"/>
          <w:szCs w:val="20"/>
        </w:rPr>
      </w:pPr>
    </w:p>
    <w:p w:rsidR="005F781E" w:rsidRDefault="00261ABE" w:rsidP="005F781E">
      <w:pPr>
        <w:jc w:val="both"/>
        <w:rPr>
          <w:sz w:val="28"/>
          <w:szCs w:val="28"/>
        </w:rPr>
      </w:pPr>
      <w:r w:rsidRPr="005F781E">
        <w:rPr>
          <w:sz w:val="28"/>
          <w:szCs w:val="28"/>
        </w:rPr>
        <w:t>Об утверждении Положения</w:t>
      </w:r>
      <w:r w:rsidR="005F781E">
        <w:rPr>
          <w:sz w:val="28"/>
          <w:szCs w:val="28"/>
        </w:rPr>
        <w:t xml:space="preserve"> </w:t>
      </w:r>
    </w:p>
    <w:p w:rsidR="005F781E" w:rsidRDefault="00261ABE" w:rsidP="005F781E">
      <w:pPr>
        <w:jc w:val="both"/>
        <w:rPr>
          <w:sz w:val="28"/>
          <w:szCs w:val="28"/>
        </w:rPr>
      </w:pPr>
      <w:r w:rsidRPr="005F781E">
        <w:rPr>
          <w:sz w:val="28"/>
          <w:szCs w:val="28"/>
        </w:rPr>
        <w:t xml:space="preserve">об организации освещения </w:t>
      </w:r>
    </w:p>
    <w:p w:rsidR="005F781E" w:rsidRDefault="00261ABE" w:rsidP="005F781E">
      <w:pPr>
        <w:jc w:val="both"/>
        <w:rPr>
          <w:sz w:val="28"/>
          <w:szCs w:val="28"/>
        </w:rPr>
      </w:pPr>
      <w:r w:rsidRPr="005F781E">
        <w:rPr>
          <w:sz w:val="28"/>
          <w:szCs w:val="28"/>
        </w:rPr>
        <w:t>улиц и установки указателей</w:t>
      </w:r>
    </w:p>
    <w:p w:rsidR="005F781E" w:rsidRDefault="00261ABE" w:rsidP="005F781E">
      <w:pPr>
        <w:jc w:val="both"/>
        <w:rPr>
          <w:sz w:val="28"/>
          <w:szCs w:val="28"/>
        </w:rPr>
      </w:pPr>
      <w:r w:rsidRPr="005F781E">
        <w:rPr>
          <w:sz w:val="28"/>
          <w:szCs w:val="28"/>
        </w:rPr>
        <w:t>с названием</w:t>
      </w:r>
      <w:r w:rsidR="0018002C">
        <w:rPr>
          <w:sz w:val="28"/>
          <w:szCs w:val="28"/>
        </w:rPr>
        <w:t xml:space="preserve"> </w:t>
      </w:r>
      <w:r w:rsidRPr="005F781E">
        <w:rPr>
          <w:sz w:val="28"/>
          <w:szCs w:val="28"/>
        </w:rPr>
        <w:t xml:space="preserve">улиц и номерами домов </w:t>
      </w:r>
    </w:p>
    <w:p w:rsidR="005F781E" w:rsidRDefault="00261ABE" w:rsidP="005F781E">
      <w:pPr>
        <w:jc w:val="both"/>
        <w:rPr>
          <w:sz w:val="28"/>
          <w:szCs w:val="28"/>
        </w:rPr>
      </w:pPr>
      <w:r w:rsidRPr="005F781E">
        <w:rPr>
          <w:sz w:val="28"/>
          <w:szCs w:val="28"/>
        </w:rPr>
        <w:t>на территории</w:t>
      </w:r>
      <w:r w:rsidR="005F781E">
        <w:rPr>
          <w:sz w:val="28"/>
          <w:szCs w:val="28"/>
        </w:rPr>
        <w:t xml:space="preserve"> </w:t>
      </w:r>
      <w:r w:rsidR="00257958">
        <w:rPr>
          <w:sz w:val="28"/>
          <w:szCs w:val="28"/>
        </w:rPr>
        <w:t>Курочкинского</w:t>
      </w:r>
    </w:p>
    <w:p w:rsidR="005F781E" w:rsidRDefault="005F781E" w:rsidP="005F78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5F781E" w:rsidRDefault="005F781E" w:rsidP="005F781E">
      <w:pPr>
        <w:jc w:val="both"/>
        <w:rPr>
          <w:sz w:val="28"/>
          <w:szCs w:val="28"/>
        </w:rPr>
      </w:pPr>
    </w:p>
    <w:p w:rsidR="005F781E" w:rsidRDefault="005F781E" w:rsidP="005F7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ABE" w:rsidRPr="005F781E">
        <w:rPr>
          <w:sz w:val="28"/>
          <w:szCs w:val="28"/>
        </w:rPr>
        <w:t>Руководствуясь Федера</w:t>
      </w:r>
      <w:r w:rsidR="00294E1A">
        <w:rPr>
          <w:sz w:val="28"/>
          <w:szCs w:val="28"/>
        </w:rPr>
        <w:t>льным законом от 06.10.2003 г. №</w:t>
      </w:r>
      <w:r w:rsidR="00261ABE" w:rsidRPr="005F781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 </w:t>
      </w:r>
      <w:r w:rsidR="00261ABE" w:rsidRPr="005F781E">
        <w:rPr>
          <w:sz w:val="28"/>
          <w:szCs w:val="28"/>
        </w:rPr>
        <w:t xml:space="preserve"> Уставом муниципального образования</w:t>
      </w:r>
      <w:r>
        <w:rPr>
          <w:sz w:val="28"/>
          <w:szCs w:val="28"/>
        </w:rPr>
        <w:t xml:space="preserve"> </w:t>
      </w:r>
      <w:r w:rsidR="00257958">
        <w:rPr>
          <w:sz w:val="28"/>
          <w:szCs w:val="28"/>
        </w:rPr>
        <w:t>Курочкинский сельсовет</w:t>
      </w:r>
      <w:r w:rsidR="00261ABE" w:rsidRPr="005F781E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депутатов</w:t>
      </w:r>
    </w:p>
    <w:p w:rsidR="00257958" w:rsidRDefault="00257958" w:rsidP="005F781E">
      <w:pPr>
        <w:jc w:val="both"/>
        <w:rPr>
          <w:sz w:val="28"/>
          <w:szCs w:val="28"/>
        </w:rPr>
      </w:pPr>
    </w:p>
    <w:p w:rsidR="005F781E" w:rsidRDefault="005F781E" w:rsidP="005F7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61ABE" w:rsidRPr="005F781E">
        <w:rPr>
          <w:sz w:val="28"/>
          <w:szCs w:val="28"/>
        </w:rPr>
        <w:t xml:space="preserve"> РЕШИЛ:</w:t>
      </w:r>
    </w:p>
    <w:p w:rsidR="00257958" w:rsidRDefault="00257958" w:rsidP="005F781E">
      <w:pPr>
        <w:jc w:val="both"/>
        <w:rPr>
          <w:sz w:val="28"/>
          <w:szCs w:val="28"/>
        </w:rPr>
      </w:pPr>
    </w:p>
    <w:p w:rsidR="005F781E" w:rsidRDefault="005F781E" w:rsidP="005F7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ABE" w:rsidRPr="005F781E">
        <w:rPr>
          <w:sz w:val="28"/>
          <w:szCs w:val="28"/>
        </w:rPr>
        <w:t xml:space="preserve">1.Утвердить Положение об организации освещения улиц и установки указателей с названием улиц и номерами домов на территории </w:t>
      </w:r>
      <w:r w:rsidR="00257958">
        <w:rPr>
          <w:sz w:val="28"/>
          <w:szCs w:val="28"/>
        </w:rPr>
        <w:t xml:space="preserve">Курочкинского </w:t>
      </w:r>
      <w:r>
        <w:rPr>
          <w:sz w:val="28"/>
          <w:szCs w:val="28"/>
        </w:rPr>
        <w:t>сельсовета</w:t>
      </w:r>
      <w:r w:rsidR="00261ABE" w:rsidRPr="005F781E">
        <w:rPr>
          <w:sz w:val="28"/>
          <w:szCs w:val="28"/>
        </w:rPr>
        <w:t xml:space="preserve"> (прилагается).</w:t>
      </w:r>
    </w:p>
    <w:p w:rsidR="00257958" w:rsidRPr="003E7474" w:rsidRDefault="00257958" w:rsidP="00257958">
      <w:pPr>
        <w:shd w:val="clear" w:color="auto" w:fill="FFFFFF"/>
        <w:ind w:left="14" w:right="-5" w:firstLine="526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781E">
        <w:rPr>
          <w:sz w:val="28"/>
          <w:szCs w:val="28"/>
        </w:rPr>
        <w:t xml:space="preserve"> </w:t>
      </w:r>
      <w:r w:rsidR="00261ABE" w:rsidRPr="005F781E">
        <w:rPr>
          <w:sz w:val="28"/>
          <w:szCs w:val="28"/>
        </w:rPr>
        <w:t xml:space="preserve">2. </w:t>
      </w:r>
      <w:r w:rsidRPr="003E7474">
        <w:rPr>
          <w:color w:val="000000"/>
          <w:spacing w:val="-2"/>
          <w:sz w:val="28"/>
          <w:szCs w:val="28"/>
        </w:rPr>
        <w:t>Обнародовать данное решение в установленном порядке.</w:t>
      </w:r>
    </w:p>
    <w:p w:rsidR="005F781E" w:rsidRDefault="00257958" w:rsidP="002579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E7474">
        <w:rPr>
          <w:sz w:val="28"/>
          <w:szCs w:val="28"/>
        </w:rPr>
        <w:t xml:space="preserve">. </w:t>
      </w:r>
      <w:proofErr w:type="gramStart"/>
      <w:r w:rsidRPr="003E7474">
        <w:rPr>
          <w:sz w:val="28"/>
          <w:szCs w:val="28"/>
        </w:rPr>
        <w:t>Контроль за</w:t>
      </w:r>
      <w:proofErr w:type="gramEnd"/>
      <w:r w:rsidRPr="003E7474">
        <w:rPr>
          <w:sz w:val="28"/>
          <w:szCs w:val="28"/>
        </w:rPr>
        <w:t xml:space="preserve"> исполнением данного решения </w:t>
      </w:r>
      <w:r>
        <w:rPr>
          <w:sz w:val="28"/>
          <w:szCs w:val="28"/>
        </w:rPr>
        <w:t>оставляю за собой</w:t>
      </w:r>
    </w:p>
    <w:p w:rsidR="005F781E" w:rsidRDefault="005F781E" w:rsidP="005F781E">
      <w:pPr>
        <w:jc w:val="both"/>
        <w:rPr>
          <w:sz w:val="28"/>
          <w:szCs w:val="28"/>
        </w:rPr>
      </w:pPr>
    </w:p>
    <w:p w:rsidR="001554FA" w:rsidRDefault="001554FA" w:rsidP="005F781E">
      <w:pPr>
        <w:jc w:val="both"/>
        <w:rPr>
          <w:sz w:val="28"/>
          <w:szCs w:val="28"/>
        </w:rPr>
      </w:pPr>
    </w:p>
    <w:p w:rsidR="00261ABE" w:rsidRPr="005F781E" w:rsidRDefault="00261ABE" w:rsidP="00257958">
      <w:pPr>
        <w:ind w:firstLine="708"/>
        <w:jc w:val="both"/>
        <w:rPr>
          <w:sz w:val="28"/>
          <w:szCs w:val="28"/>
        </w:rPr>
      </w:pPr>
      <w:r w:rsidRPr="005F781E">
        <w:rPr>
          <w:sz w:val="28"/>
          <w:szCs w:val="28"/>
        </w:rPr>
        <w:t xml:space="preserve">Глава </w:t>
      </w:r>
      <w:r w:rsidR="005F781E">
        <w:rPr>
          <w:sz w:val="28"/>
          <w:szCs w:val="28"/>
        </w:rPr>
        <w:t xml:space="preserve">сельсовета      </w:t>
      </w:r>
      <w:r w:rsidR="00257958">
        <w:rPr>
          <w:sz w:val="28"/>
          <w:szCs w:val="28"/>
        </w:rPr>
        <w:t xml:space="preserve">                                  Т.А.Кундик</w:t>
      </w:r>
    </w:p>
    <w:p w:rsidR="00261ABE" w:rsidRPr="005F781E" w:rsidRDefault="00261ABE" w:rsidP="005F781E">
      <w:pPr>
        <w:autoSpaceDE/>
        <w:autoSpaceDN/>
        <w:jc w:val="both"/>
        <w:rPr>
          <w:sz w:val="28"/>
          <w:szCs w:val="28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57958" w:rsidRDefault="00257958" w:rsidP="00261ABE">
      <w:pPr>
        <w:autoSpaceDE/>
        <w:autoSpaceDN/>
        <w:rPr>
          <w:rFonts w:ascii="Arial" w:hAnsi="Arial" w:cs="Arial"/>
        </w:rPr>
      </w:pPr>
    </w:p>
    <w:p w:rsidR="00257958" w:rsidRDefault="00257958" w:rsidP="00261ABE">
      <w:pPr>
        <w:autoSpaceDE/>
        <w:autoSpaceDN/>
        <w:rPr>
          <w:rFonts w:ascii="Arial" w:hAnsi="Arial" w:cs="Arial"/>
        </w:rPr>
      </w:pPr>
    </w:p>
    <w:p w:rsidR="00257958" w:rsidRDefault="00257958" w:rsidP="00261ABE">
      <w:pPr>
        <w:autoSpaceDE/>
        <w:autoSpaceDN/>
        <w:rPr>
          <w:rFonts w:ascii="Arial" w:hAnsi="Arial" w:cs="Arial"/>
        </w:rPr>
      </w:pPr>
    </w:p>
    <w:p w:rsidR="001554FA" w:rsidRDefault="001554FA" w:rsidP="00261ABE">
      <w:pPr>
        <w:autoSpaceDE/>
        <w:autoSpaceDN/>
        <w:rPr>
          <w:rFonts w:ascii="Arial" w:hAnsi="Arial" w:cs="Arial"/>
        </w:rPr>
      </w:pPr>
    </w:p>
    <w:p w:rsidR="00257958" w:rsidRDefault="00257958" w:rsidP="00261ABE">
      <w:pPr>
        <w:autoSpaceDE/>
        <w:autoSpaceDN/>
        <w:rPr>
          <w:rFonts w:ascii="Arial" w:hAnsi="Arial" w:cs="Arial"/>
        </w:rPr>
      </w:pPr>
    </w:p>
    <w:p w:rsidR="00257958" w:rsidRDefault="00257958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Default="00261ABE" w:rsidP="00261ABE">
      <w:pPr>
        <w:autoSpaceDE/>
        <w:autoSpaceDN/>
        <w:rPr>
          <w:rFonts w:ascii="Arial" w:hAnsi="Arial" w:cs="Arial"/>
        </w:rPr>
      </w:pPr>
    </w:p>
    <w:p w:rsidR="00261ABE" w:rsidRPr="00BF5C5F" w:rsidRDefault="00261ABE" w:rsidP="00261ABE">
      <w:pPr>
        <w:autoSpaceDE/>
        <w:autoSpaceDN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261ABE">
        <w:rPr>
          <w:sz w:val="28"/>
          <w:szCs w:val="28"/>
        </w:rPr>
        <w:t xml:space="preserve">Приложение </w:t>
      </w:r>
      <w:proofErr w:type="gramStart"/>
      <w:r w:rsidRPr="00261ABE">
        <w:rPr>
          <w:sz w:val="28"/>
          <w:szCs w:val="28"/>
        </w:rPr>
        <w:t>к</w:t>
      </w:r>
      <w:proofErr w:type="gramEnd"/>
      <w:r w:rsidRPr="00261ABE">
        <w:rPr>
          <w:sz w:val="28"/>
          <w:szCs w:val="28"/>
        </w:rPr>
        <w:t xml:space="preserve"> </w:t>
      </w:r>
      <w:r w:rsidRPr="00BF5C5F">
        <w:rPr>
          <w:sz w:val="28"/>
          <w:szCs w:val="28"/>
        </w:rPr>
        <w:t xml:space="preserve">       </w:t>
      </w:r>
    </w:p>
    <w:p w:rsidR="00BF5C5F" w:rsidRPr="00BF5C5F" w:rsidRDefault="00BF5C5F" w:rsidP="00261ABE">
      <w:pPr>
        <w:autoSpaceDE/>
        <w:autoSpaceDN/>
        <w:rPr>
          <w:sz w:val="28"/>
          <w:szCs w:val="28"/>
        </w:rPr>
      </w:pPr>
      <w:r w:rsidRPr="00BF5C5F">
        <w:rPr>
          <w:sz w:val="28"/>
          <w:szCs w:val="28"/>
        </w:rPr>
        <w:t xml:space="preserve">                                                                                        Решению </w:t>
      </w:r>
      <w:r w:rsidR="00257958">
        <w:rPr>
          <w:sz w:val="28"/>
          <w:szCs w:val="28"/>
        </w:rPr>
        <w:t>С</w:t>
      </w:r>
      <w:r w:rsidRPr="00BF5C5F">
        <w:rPr>
          <w:sz w:val="28"/>
          <w:szCs w:val="28"/>
        </w:rPr>
        <w:t>овета депутатов</w:t>
      </w:r>
    </w:p>
    <w:p w:rsidR="00BF5C5F" w:rsidRPr="00BF5C5F" w:rsidRDefault="00BF5C5F" w:rsidP="00261ABE">
      <w:pPr>
        <w:autoSpaceDE/>
        <w:autoSpaceDN/>
        <w:rPr>
          <w:sz w:val="28"/>
          <w:szCs w:val="28"/>
        </w:rPr>
      </w:pPr>
      <w:r w:rsidRPr="00BF5C5F">
        <w:rPr>
          <w:sz w:val="28"/>
          <w:szCs w:val="28"/>
        </w:rPr>
        <w:t xml:space="preserve">                                                                                        </w:t>
      </w:r>
      <w:r w:rsidR="00257958">
        <w:rPr>
          <w:sz w:val="28"/>
          <w:szCs w:val="28"/>
        </w:rPr>
        <w:t>о</w:t>
      </w:r>
      <w:r w:rsidRPr="00BF5C5F">
        <w:rPr>
          <w:sz w:val="28"/>
          <w:szCs w:val="28"/>
        </w:rPr>
        <w:t xml:space="preserve">т </w:t>
      </w:r>
      <w:r w:rsidR="0043337D">
        <w:rPr>
          <w:sz w:val="28"/>
          <w:szCs w:val="28"/>
        </w:rPr>
        <w:t>12.04</w:t>
      </w:r>
      <w:r w:rsidR="001554FA">
        <w:rPr>
          <w:sz w:val="28"/>
          <w:szCs w:val="28"/>
        </w:rPr>
        <w:t>.2021</w:t>
      </w:r>
      <w:r w:rsidRPr="00BF5C5F">
        <w:rPr>
          <w:sz w:val="28"/>
          <w:szCs w:val="28"/>
        </w:rPr>
        <w:t xml:space="preserve"> г. № </w:t>
      </w:r>
      <w:r w:rsidR="001554FA">
        <w:rPr>
          <w:sz w:val="28"/>
          <w:szCs w:val="28"/>
        </w:rPr>
        <w:t>142</w:t>
      </w:r>
    </w:p>
    <w:p w:rsidR="00261ABE" w:rsidRPr="00BF5C5F" w:rsidRDefault="00BF5C5F" w:rsidP="00261ABE">
      <w:pPr>
        <w:autoSpaceDE/>
        <w:autoSpaceDN/>
        <w:rPr>
          <w:sz w:val="28"/>
          <w:szCs w:val="28"/>
        </w:rPr>
      </w:pPr>
      <w:r w:rsidRPr="00BF5C5F">
        <w:rPr>
          <w:sz w:val="28"/>
          <w:szCs w:val="28"/>
        </w:rPr>
        <w:t xml:space="preserve"> </w:t>
      </w:r>
    </w:p>
    <w:p w:rsidR="00261ABE" w:rsidRPr="00BF5C5F" w:rsidRDefault="00261ABE" w:rsidP="00BF5C5F">
      <w:pPr>
        <w:autoSpaceDE/>
        <w:autoSpaceDN/>
        <w:jc w:val="center"/>
        <w:rPr>
          <w:sz w:val="28"/>
          <w:szCs w:val="28"/>
        </w:rPr>
      </w:pPr>
      <w:r w:rsidRPr="00261ABE">
        <w:rPr>
          <w:sz w:val="28"/>
          <w:szCs w:val="28"/>
        </w:rPr>
        <w:t>ПОЛОЖЕНИЕ</w:t>
      </w:r>
    </w:p>
    <w:p w:rsidR="00261ABE" w:rsidRDefault="00261ABE" w:rsidP="00BF5C5F">
      <w:pPr>
        <w:autoSpaceDE/>
        <w:autoSpaceDN/>
        <w:jc w:val="center"/>
        <w:rPr>
          <w:sz w:val="28"/>
          <w:szCs w:val="28"/>
        </w:rPr>
      </w:pPr>
      <w:r w:rsidRPr="00261ABE">
        <w:rPr>
          <w:sz w:val="28"/>
          <w:szCs w:val="28"/>
        </w:rPr>
        <w:t>об организации освещения улиц и установки указателей с названием улиц и номерами домов на территории</w:t>
      </w:r>
      <w:r w:rsidR="00BF5C5F">
        <w:rPr>
          <w:sz w:val="28"/>
          <w:szCs w:val="28"/>
        </w:rPr>
        <w:t xml:space="preserve"> </w:t>
      </w:r>
      <w:r w:rsidR="00257958">
        <w:rPr>
          <w:sz w:val="28"/>
          <w:szCs w:val="28"/>
        </w:rPr>
        <w:t xml:space="preserve">Курочкинского </w:t>
      </w:r>
      <w:r w:rsidR="00BF5C5F">
        <w:rPr>
          <w:sz w:val="28"/>
          <w:szCs w:val="28"/>
        </w:rPr>
        <w:t>сельсовета</w:t>
      </w:r>
    </w:p>
    <w:p w:rsidR="00BF5C5F" w:rsidRPr="00BF5C5F" w:rsidRDefault="00BF5C5F" w:rsidP="00BF5C5F">
      <w:pPr>
        <w:autoSpaceDE/>
        <w:autoSpaceDN/>
        <w:jc w:val="center"/>
        <w:rPr>
          <w:sz w:val="28"/>
          <w:szCs w:val="28"/>
        </w:rPr>
      </w:pPr>
    </w:p>
    <w:p w:rsidR="00261ABE" w:rsidRPr="00BF5C5F" w:rsidRDefault="00261ABE" w:rsidP="00BF5C5F">
      <w:pPr>
        <w:pStyle w:val="a6"/>
        <w:numPr>
          <w:ilvl w:val="0"/>
          <w:numId w:val="5"/>
        </w:numPr>
        <w:autoSpaceDE/>
        <w:autoSpaceDN/>
        <w:jc w:val="center"/>
        <w:rPr>
          <w:sz w:val="28"/>
          <w:szCs w:val="28"/>
        </w:rPr>
      </w:pPr>
      <w:r w:rsidRPr="00BF5C5F">
        <w:rPr>
          <w:sz w:val="28"/>
          <w:szCs w:val="28"/>
        </w:rPr>
        <w:t>Общие положения</w:t>
      </w:r>
    </w:p>
    <w:p w:rsidR="00BF5C5F" w:rsidRDefault="00BF5C5F" w:rsidP="00BF5C5F">
      <w:pPr>
        <w:autoSpaceDE/>
        <w:autoSpaceDN/>
        <w:rPr>
          <w:sz w:val="28"/>
          <w:szCs w:val="28"/>
        </w:rPr>
      </w:pPr>
    </w:p>
    <w:p w:rsidR="00981B70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61ABE" w:rsidRPr="00BF5C5F">
        <w:rPr>
          <w:sz w:val="28"/>
          <w:szCs w:val="28"/>
        </w:rPr>
        <w:t>Нас</w:t>
      </w:r>
      <w:r w:rsidRPr="00BF5C5F">
        <w:rPr>
          <w:sz w:val="28"/>
          <w:szCs w:val="28"/>
        </w:rPr>
        <w:t>т</w:t>
      </w:r>
      <w:r w:rsidR="00261ABE" w:rsidRPr="00BF5C5F">
        <w:rPr>
          <w:sz w:val="28"/>
          <w:szCs w:val="28"/>
        </w:rPr>
        <w:t xml:space="preserve">оящее Положение об организации освещения улиц и установки указателей с названиями улиц и номерами домов на территории </w:t>
      </w:r>
      <w:r w:rsidR="00257958">
        <w:rPr>
          <w:sz w:val="28"/>
          <w:szCs w:val="28"/>
        </w:rPr>
        <w:t>Курочкинского</w:t>
      </w:r>
      <w:r>
        <w:rPr>
          <w:sz w:val="28"/>
          <w:szCs w:val="28"/>
        </w:rPr>
        <w:t xml:space="preserve"> сельсовета</w:t>
      </w:r>
      <w:r w:rsidR="00261ABE" w:rsidRPr="00BF5C5F">
        <w:rPr>
          <w:sz w:val="28"/>
          <w:szCs w:val="28"/>
        </w:rPr>
        <w:t xml:space="preserve"> устанавливает единые и обязательные для исполнения нормы и требования в сфере организации освещения улиц и установки указателей с названиями улиц и номерами домов </w:t>
      </w:r>
      <w:r w:rsidR="00C95EBB">
        <w:rPr>
          <w:sz w:val="28"/>
          <w:szCs w:val="28"/>
        </w:rPr>
        <w:t>на территории Курочкинского сельсовета</w:t>
      </w:r>
      <w:r w:rsidR="00261ABE" w:rsidRPr="00BF5C5F">
        <w:rPr>
          <w:sz w:val="28"/>
          <w:szCs w:val="28"/>
        </w:rPr>
        <w:t>.</w:t>
      </w:r>
      <w:r w:rsidR="00C95EBB">
        <w:rPr>
          <w:sz w:val="28"/>
          <w:szCs w:val="28"/>
        </w:rPr>
        <w:t xml:space="preserve"> </w:t>
      </w:r>
      <w:proofErr w:type="gramStart"/>
      <w:r w:rsidR="00261ABE" w:rsidRPr="00BF5C5F">
        <w:rPr>
          <w:sz w:val="28"/>
          <w:szCs w:val="28"/>
        </w:rPr>
        <w:t xml:space="preserve">Положение разработано на основании Федерального Закона от 06.10. 2003 г. </w:t>
      </w:r>
      <w:r w:rsidR="00294E1A">
        <w:rPr>
          <w:sz w:val="28"/>
          <w:szCs w:val="28"/>
        </w:rPr>
        <w:t xml:space="preserve">№ </w:t>
      </w:r>
      <w:r w:rsidR="00261ABE" w:rsidRPr="00BF5C5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постановления Государственного комитета Российской Федерации по строительству и жилищно-коммунальному комплексу от 27.09.2003 г. </w:t>
      </w:r>
      <w:r w:rsidR="00294E1A">
        <w:rPr>
          <w:sz w:val="28"/>
          <w:szCs w:val="28"/>
        </w:rPr>
        <w:t xml:space="preserve">№ </w:t>
      </w:r>
      <w:r w:rsidR="00261ABE" w:rsidRPr="00BF5C5F">
        <w:rPr>
          <w:sz w:val="28"/>
          <w:szCs w:val="28"/>
        </w:rPr>
        <w:t xml:space="preserve">170 "Об утверждении правил и норм технической эксплуатации жилищного фонда", действующего </w:t>
      </w:r>
      <w:proofErr w:type="spellStart"/>
      <w:r w:rsidR="00261ABE" w:rsidRPr="00BF5C5F">
        <w:rPr>
          <w:sz w:val="28"/>
          <w:szCs w:val="28"/>
        </w:rPr>
        <w:t>СНиП</w:t>
      </w:r>
      <w:proofErr w:type="spellEnd"/>
      <w:r w:rsidR="00261ABE" w:rsidRPr="00BF5C5F">
        <w:rPr>
          <w:sz w:val="28"/>
          <w:szCs w:val="28"/>
        </w:rPr>
        <w:t xml:space="preserve"> 23-05-95 "Единственное и искусственное освещение", Устава муниципального образования </w:t>
      </w:r>
      <w:r w:rsidR="00925F73">
        <w:rPr>
          <w:sz w:val="28"/>
          <w:szCs w:val="28"/>
        </w:rPr>
        <w:t xml:space="preserve">Курочкинский </w:t>
      </w:r>
      <w:r w:rsidR="005F781E">
        <w:rPr>
          <w:sz w:val="28"/>
          <w:szCs w:val="28"/>
        </w:rPr>
        <w:t>сельсовет</w:t>
      </w:r>
      <w:r w:rsidR="00261ABE" w:rsidRPr="00BF5C5F">
        <w:rPr>
          <w:sz w:val="28"/>
          <w:szCs w:val="28"/>
        </w:rPr>
        <w:t>, определяющих требования к организации освещения</w:t>
      </w:r>
      <w:proofErr w:type="gramEnd"/>
      <w:r w:rsidR="00261ABE" w:rsidRPr="00BF5C5F">
        <w:rPr>
          <w:sz w:val="28"/>
          <w:szCs w:val="28"/>
        </w:rPr>
        <w:t xml:space="preserve"> улиц и установки указателей с названиями улиц и номерами домов.</w:t>
      </w:r>
      <w:r w:rsidR="00C95EBB">
        <w:rPr>
          <w:sz w:val="28"/>
          <w:szCs w:val="28"/>
        </w:rPr>
        <w:t xml:space="preserve"> </w:t>
      </w:r>
      <w:r w:rsidR="00261ABE" w:rsidRPr="00BF5C5F">
        <w:rPr>
          <w:sz w:val="28"/>
          <w:szCs w:val="28"/>
        </w:rPr>
        <w:t xml:space="preserve">Организация работ по освещению улиц и установке указателей с названиями улиц и номерами домов  на </w:t>
      </w:r>
      <w:r w:rsidR="005F781E">
        <w:rPr>
          <w:sz w:val="28"/>
          <w:szCs w:val="28"/>
        </w:rPr>
        <w:t>Администрацию сельсовета</w:t>
      </w:r>
      <w:r w:rsidR="00261ABE" w:rsidRPr="00BF5C5F">
        <w:rPr>
          <w:sz w:val="28"/>
          <w:szCs w:val="28"/>
        </w:rPr>
        <w:t xml:space="preserve">, жилищно-эксплуатационные организации, собственников, владельцев или пользователей земельных участков, зданий, строений и сооружений, расположенных на территории </w:t>
      </w:r>
      <w:r w:rsidR="00925F73">
        <w:rPr>
          <w:sz w:val="28"/>
          <w:szCs w:val="28"/>
        </w:rPr>
        <w:t xml:space="preserve">Курочкинского </w:t>
      </w:r>
      <w:r w:rsidR="005F781E">
        <w:rPr>
          <w:sz w:val="28"/>
          <w:szCs w:val="28"/>
        </w:rPr>
        <w:t>сельсовета</w:t>
      </w:r>
      <w:r w:rsidR="00261ABE" w:rsidRPr="00BF5C5F">
        <w:rPr>
          <w:sz w:val="28"/>
          <w:szCs w:val="28"/>
        </w:rPr>
        <w:t>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</w:p>
    <w:p w:rsidR="00BF5C5F" w:rsidRPr="00981B70" w:rsidRDefault="00261ABE" w:rsidP="00981B70">
      <w:pPr>
        <w:pStyle w:val="a6"/>
        <w:numPr>
          <w:ilvl w:val="0"/>
          <w:numId w:val="5"/>
        </w:numPr>
        <w:autoSpaceDE/>
        <w:autoSpaceDN/>
        <w:jc w:val="center"/>
        <w:rPr>
          <w:sz w:val="28"/>
          <w:szCs w:val="28"/>
        </w:rPr>
      </w:pPr>
      <w:r w:rsidRPr="00981B70">
        <w:rPr>
          <w:sz w:val="28"/>
          <w:szCs w:val="28"/>
        </w:rPr>
        <w:t>Наружное освещение</w:t>
      </w:r>
    </w:p>
    <w:p w:rsidR="00981B70" w:rsidRPr="00981B70" w:rsidRDefault="00981B70" w:rsidP="00981B70">
      <w:pPr>
        <w:autoSpaceDE/>
        <w:autoSpaceDN/>
        <w:ind w:left="528"/>
        <w:jc w:val="both"/>
        <w:rPr>
          <w:sz w:val="28"/>
          <w:szCs w:val="28"/>
        </w:rPr>
      </w:pPr>
    </w:p>
    <w:p w:rsidR="00BF5C5F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2.1. При проектировании и устройстве наружного освещения должны обеспечиваться:</w:t>
      </w:r>
    </w:p>
    <w:p w:rsidR="00BF5C5F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2.1.1. Нормированные величины количественных и качественных показателей осветительных установок;</w:t>
      </w:r>
    </w:p>
    <w:p w:rsidR="00BF5C5F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2.1.2. Экономичность установок и рациональное использование электроэнергии;</w:t>
      </w:r>
    </w:p>
    <w:p w:rsidR="00BF5C5F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2.1.3. Надѐжность работы осветительных установок;</w:t>
      </w:r>
    </w:p>
    <w:p w:rsidR="00BF5C5F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2.1.4. Безопасность обслуживающего персонала и населения;</w:t>
      </w:r>
    </w:p>
    <w:p w:rsidR="00BF5C5F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2.1.5. Удобство обслуживания и управления осветительными установками.</w:t>
      </w:r>
    </w:p>
    <w:p w:rsidR="00981B70" w:rsidRDefault="00BF5C5F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2.2. При проектировании и устройстве наружного освещения также должны соблюдаться требования, по проектированию наружного освещения сельских населѐнных пунктов.</w:t>
      </w:r>
      <w:r w:rsidR="00925F73">
        <w:rPr>
          <w:sz w:val="28"/>
          <w:szCs w:val="28"/>
        </w:rPr>
        <w:t xml:space="preserve"> </w:t>
      </w:r>
      <w:r w:rsidR="00261ABE" w:rsidRPr="00BF5C5F">
        <w:rPr>
          <w:sz w:val="28"/>
          <w:szCs w:val="28"/>
        </w:rPr>
        <w:t xml:space="preserve">Используемые в осветительных установках оборудование и материалы должны соответствовать требованиям стандартов и техническим условиям, утверждѐнным в установленном порядке, номинальному напряжению </w:t>
      </w:r>
      <w:r w:rsidR="00261ABE" w:rsidRPr="00BF5C5F">
        <w:rPr>
          <w:sz w:val="28"/>
          <w:szCs w:val="28"/>
        </w:rPr>
        <w:lastRenderedPageBreak/>
        <w:t>сети и условиям окружающей среды.</w:t>
      </w:r>
      <w:r w:rsidR="00925F73">
        <w:rPr>
          <w:sz w:val="28"/>
          <w:szCs w:val="28"/>
        </w:rPr>
        <w:t xml:space="preserve"> </w:t>
      </w:r>
      <w:r w:rsidR="00261ABE" w:rsidRPr="00BF5C5F">
        <w:rPr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ABE" w:rsidRPr="00BF5C5F">
        <w:rPr>
          <w:sz w:val="28"/>
          <w:szCs w:val="28"/>
        </w:rPr>
        <w:t>2.3. В зависимости от интенсивности движения по улицам</w:t>
      </w:r>
      <w:r w:rsidR="00925F73">
        <w:rPr>
          <w:sz w:val="28"/>
          <w:szCs w:val="28"/>
        </w:rPr>
        <w:t xml:space="preserve"> </w:t>
      </w:r>
      <w:r w:rsidR="00261ABE" w:rsidRPr="00BF5C5F">
        <w:rPr>
          <w:sz w:val="28"/>
          <w:szCs w:val="28"/>
        </w:rPr>
        <w:t xml:space="preserve"> </w:t>
      </w:r>
      <w:r w:rsidR="00925F73">
        <w:rPr>
          <w:sz w:val="28"/>
          <w:szCs w:val="28"/>
        </w:rPr>
        <w:t>населенного пункта</w:t>
      </w:r>
      <w:r w:rsidR="00261ABE" w:rsidRPr="00BF5C5F">
        <w:rPr>
          <w:sz w:val="28"/>
          <w:szCs w:val="28"/>
        </w:rPr>
        <w:t xml:space="preserve"> и типов дорожных покрытий принимаются соответствующие уровни освещения проезжей части улиц. Схемой развития и реконструкции электрических сетей с учѐтом типовых решений должен производиться расчѐт и выбор светильников, опор, их шага, расстановки и конструктивного исполнения.</w:t>
      </w:r>
    </w:p>
    <w:p w:rsidR="00261ABE" w:rsidRPr="00BF5C5F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BF5C5F">
        <w:rPr>
          <w:sz w:val="28"/>
          <w:szCs w:val="28"/>
        </w:rPr>
        <w:t xml:space="preserve">2.4. Для создания выразительного архитектурно-художественного облика  </w:t>
      </w:r>
      <w:r w:rsidR="00925F73">
        <w:rPr>
          <w:sz w:val="28"/>
          <w:szCs w:val="28"/>
        </w:rPr>
        <w:t>населенного пункта</w:t>
      </w:r>
      <w:r>
        <w:rPr>
          <w:sz w:val="28"/>
          <w:szCs w:val="28"/>
        </w:rPr>
        <w:t xml:space="preserve"> </w:t>
      </w:r>
      <w:r w:rsidR="00261ABE" w:rsidRPr="00BF5C5F">
        <w:rPr>
          <w:sz w:val="28"/>
          <w:szCs w:val="28"/>
        </w:rPr>
        <w:t>в вечернее время предусматривается освещение архитектурных объектов: ансамблей зданий, сооружений, зелѐных насаждений и скверов, устройство рекламы на главных улицах и местах массового отдыха населения.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ABE" w:rsidRPr="00261ABE">
        <w:rPr>
          <w:sz w:val="28"/>
          <w:szCs w:val="28"/>
        </w:rPr>
        <w:t xml:space="preserve">Включение наружного освещения улиц, дорог, скверов, производится при снижении уровня </w:t>
      </w:r>
      <w:proofErr w:type="gramStart"/>
      <w:r w:rsidR="00261ABE" w:rsidRPr="00261ABE">
        <w:rPr>
          <w:sz w:val="28"/>
          <w:szCs w:val="28"/>
        </w:rPr>
        <w:t>естественной</w:t>
      </w:r>
      <w:proofErr w:type="gramEnd"/>
      <w:r w:rsidR="00261ABE" w:rsidRPr="00261ABE">
        <w:rPr>
          <w:sz w:val="28"/>
          <w:szCs w:val="28"/>
        </w:rPr>
        <w:t xml:space="preserve"> освещѐнности в вечерние сумерки до 20 лк., а отключение –</w:t>
      </w:r>
      <w:r w:rsidR="00C95EBB">
        <w:rPr>
          <w:sz w:val="28"/>
          <w:szCs w:val="28"/>
        </w:rPr>
        <w:t xml:space="preserve"> </w:t>
      </w:r>
      <w:r w:rsidR="00261ABE" w:rsidRPr="00261ABE">
        <w:rPr>
          <w:sz w:val="28"/>
          <w:szCs w:val="28"/>
        </w:rPr>
        <w:t>в утренние сумерки при еѐ повышении до 10 лк.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>2.5. Проектирование установок световой рекламы должно осуществляться в соответствии с принятым принципом светового решения, по которому они разделяются на следующие группы: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 xml:space="preserve">2.5.1. Установки с надписью или художественным изображением, набранные из открытых источников света </w:t>
      </w:r>
      <w:proofErr w:type="gramStart"/>
      <w:r w:rsidR="00261ABE" w:rsidRPr="00261ABE">
        <w:rPr>
          <w:sz w:val="28"/>
          <w:szCs w:val="28"/>
        </w:rPr>
        <w:t>–г</w:t>
      </w:r>
      <w:proofErr w:type="gramEnd"/>
      <w:r w:rsidR="00261ABE" w:rsidRPr="00261ABE">
        <w:rPr>
          <w:sz w:val="28"/>
          <w:szCs w:val="28"/>
        </w:rPr>
        <w:t>азосветных трубок или ламп накаливания;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 xml:space="preserve">2.5.2. Транспарантные установки с лицевой поверхностью из светорассеивающего материала, подсвечиваемого изнутри газосветными трубками, люминесцентными лампами или лампами накаливания, с надписями и изображениями, видимыми </w:t>
      </w:r>
      <w:proofErr w:type="spellStart"/>
      <w:r w:rsidR="00261ABE" w:rsidRPr="00261ABE">
        <w:rPr>
          <w:sz w:val="28"/>
          <w:szCs w:val="28"/>
        </w:rPr>
        <w:t>силуэтно</w:t>
      </w:r>
      <w:proofErr w:type="spellEnd"/>
      <w:r w:rsidR="00261ABE" w:rsidRPr="00261ABE">
        <w:rPr>
          <w:sz w:val="28"/>
          <w:szCs w:val="28"/>
        </w:rPr>
        <w:t>;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>2.5.3. Установки типа афиши, плаката, стенда, освещаемые извне с помощью осветительной аппаратуры.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 xml:space="preserve">2.6. Включение и отключение устройств наружного </w:t>
      </w:r>
      <w:r w:rsidR="0093354A">
        <w:rPr>
          <w:sz w:val="28"/>
          <w:szCs w:val="28"/>
        </w:rPr>
        <w:t xml:space="preserve">освещения </w:t>
      </w:r>
      <w:r w:rsidR="00261ABE" w:rsidRPr="00261ABE">
        <w:rPr>
          <w:sz w:val="28"/>
          <w:szCs w:val="28"/>
        </w:rPr>
        <w:t>систем архитектурно-художественной подсветки производится в режиме работы наружного освещения улиц.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>2.7. Процент не горящих светильников на улицах не должен превышать 10% от общего числа светильников, при этом не допускается расположение неработающих светильников подряд, один за другим.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>2.</w:t>
      </w:r>
      <w:r w:rsidR="0093354A">
        <w:rPr>
          <w:sz w:val="28"/>
          <w:szCs w:val="28"/>
        </w:rPr>
        <w:t>8</w:t>
      </w:r>
      <w:r w:rsidR="00261ABE" w:rsidRPr="00261ABE">
        <w:rPr>
          <w:sz w:val="28"/>
          <w:szCs w:val="28"/>
        </w:rPr>
        <w:t xml:space="preserve">. Вывоз повреждѐнных опор освещения осуществляется владельцами опор или специализированным предприятием в течение суток с момента обнаружения. </w:t>
      </w:r>
      <w:r>
        <w:rPr>
          <w:sz w:val="28"/>
          <w:szCs w:val="28"/>
        </w:rPr>
        <w:t xml:space="preserve">     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ABE" w:rsidRPr="00261ABE">
        <w:rPr>
          <w:sz w:val="28"/>
          <w:szCs w:val="28"/>
        </w:rPr>
        <w:t>2.</w:t>
      </w:r>
      <w:r w:rsidR="0093354A">
        <w:rPr>
          <w:sz w:val="28"/>
          <w:szCs w:val="28"/>
        </w:rPr>
        <w:t>9</w:t>
      </w:r>
      <w:r w:rsidR="00261ABE" w:rsidRPr="00261ABE">
        <w:rPr>
          <w:sz w:val="28"/>
          <w:szCs w:val="28"/>
        </w:rPr>
        <w:t>. Устройство телемеханического управления сети наружного освещения должно работать на постоянном токе и состоять из пульта управления и исполнительных пунктов. Пульт управления должен соединяться с каждым исполнительным пунктом двухпроводной радиальной линией связи.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</w:p>
    <w:p w:rsidR="00981B70" w:rsidRDefault="00261ABE" w:rsidP="00981B70">
      <w:pPr>
        <w:autoSpaceDE/>
        <w:autoSpaceDN/>
        <w:jc w:val="center"/>
        <w:rPr>
          <w:sz w:val="28"/>
          <w:szCs w:val="28"/>
        </w:rPr>
      </w:pPr>
      <w:r w:rsidRPr="00261ABE">
        <w:rPr>
          <w:sz w:val="28"/>
          <w:szCs w:val="28"/>
        </w:rPr>
        <w:t>3. Порядок определения расходов с учётом количества точек по организации уличного освещения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1ABE" w:rsidRPr="00261ABE">
        <w:rPr>
          <w:sz w:val="28"/>
          <w:szCs w:val="28"/>
        </w:rPr>
        <w:t>3.1. Для учѐта электроэнергии и расчѐта с поставщиками электроэнергии во всех пунктах питания, питающих сети наружного освещения, устанавливаются счѐтчики активной энергии.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61ABE" w:rsidRPr="00261ABE">
        <w:rPr>
          <w:sz w:val="28"/>
          <w:szCs w:val="28"/>
        </w:rPr>
        <w:t xml:space="preserve">3.2. С целью выполнения требований </w:t>
      </w:r>
      <w:proofErr w:type="spellStart"/>
      <w:r w:rsidR="00261ABE" w:rsidRPr="00261ABE">
        <w:rPr>
          <w:sz w:val="28"/>
          <w:szCs w:val="28"/>
        </w:rPr>
        <w:t>СНиП</w:t>
      </w:r>
      <w:proofErr w:type="spellEnd"/>
      <w:r w:rsidR="00261ABE" w:rsidRPr="00261ABE">
        <w:rPr>
          <w:sz w:val="28"/>
          <w:szCs w:val="28"/>
        </w:rPr>
        <w:t xml:space="preserve"> 23-05-95 и экономии денежных средств ежегодно должен разрабатываться и утверждаться график включения и отключения наружного освещения </w:t>
      </w:r>
      <w:r w:rsidR="0093354A">
        <w:rPr>
          <w:sz w:val="28"/>
          <w:szCs w:val="28"/>
        </w:rPr>
        <w:t>населенного пункта</w:t>
      </w:r>
      <w:r w:rsidR="00261ABE" w:rsidRPr="00261ABE">
        <w:rPr>
          <w:sz w:val="28"/>
          <w:szCs w:val="28"/>
        </w:rPr>
        <w:t>, а также лимит потребления электроэнергии по уличному освещению.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1ABE" w:rsidRPr="00261ABE">
        <w:rPr>
          <w:sz w:val="28"/>
          <w:szCs w:val="28"/>
        </w:rPr>
        <w:t xml:space="preserve">3.3. Количество точек уличного освещения определяется на основании списка светильников на улицах </w:t>
      </w:r>
      <w:r w:rsidR="0093354A">
        <w:rPr>
          <w:sz w:val="28"/>
          <w:szCs w:val="28"/>
        </w:rPr>
        <w:t>населенного пункта</w:t>
      </w:r>
      <w:r w:rsidR="00261ABE" w:rsidRPr="00261ABE">
        <w:rPr>
          <w:sz w:val="28"/>
          <w:szCs w:val="28"/>
        </w:rPr>
        <w:t>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1ABE" w:rsidRPr="00261ABE">
        <w:rPr>
          <w:sz w:val="28"/>
          <w:szCs w:val="28"/>
        </w:rPr>
        <w:t>3.4. На основании ежемесячных актов комиссионных проверок состояния уличного освещения и уличных указателей производится расчѐт фактически потреблѐнной электроэнергии.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</w:p>
    <w:p w:rsidR="00981B70" w:rsidRDefault="00261ABE" w:rsidP="00981B70">
      <w:pPr>
        <w:autoSpaceDE/>
        <w:autoSpaceDN/>
        <w:jc w:val="center"/>
        <w:rPr>
          <w:sz w:val="28"/>
          <w:szCs w:val="28"/>
        </w:rPr>
      </w:pPr>
      <w:r w:rsidRPr="00261ABE">
        <w:rPr>
          <w:sz w:val="28"/>
          <w:szCs w:val="28"/>
        </w:rPr>
        <w:t>4. Установка указателей с наименованиями улиц и номерами домов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BE" w:rsidRPr="00261ABE">
        <w:rPr>
          <w:sz w:val="28"/>
          <w:szCs w:val="28"/>
        </w:rPr>
        <w:t xml:space="preserve">4.1. Указатели улиц и номерные знаки на фасадах жилых домов и прочих зданий размещаются в соответствии со следующими требованиями: 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BE" w:rsidRPr="00261ABE">
        <w:rPr>
          <w:sz w:val="28"/>
          <w:szCs w:val="28"/>
        </w:rPr>
        <w:t>4.1.</w:t>
      </w:r>
      <w:r w:rsidR="00C95EBB">
        <w:rPr>
          <w:sz w:val="28"/>
          <w:szCs w:val="28"/>
        </w:rPr>
        <w:t>1</w:t>
      </w:r>
      <w:r w:rsidR="00261ABE" w:rsidRPr="00261ABE">
        <w:rPr>
          <w:sz w:val="28"/>
          <w:szCs w:val="28"/>
        </w:rPr>
        <w:t xml:space="preserve">. Аншлаги (указатели) наименования улицы, переулка, площади устанавливаются на стенах зданий, расположенных на перекрестках, с обеих сторон здания; 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ABE" w:rsidRPr="00261ABE">
        <w:rPr>
          <w:sz w:val="28"/>
          <w:szCs w:val="28"/>
        </w:rPr>
        <w:t>4.1.</w:t>
      </w:r>
      <w:r w:rsidR="00C95EBB">
        <w:rPr>
          <w:sz w:val="28"/>
          <w:szCs w:val="28"/>
        </w:rPr>
        <w:t>2</w:t>
      </w:r>
      <w:r w:rsidR="00261ABE" w:rsidRPr="00261ABE">
        <w:rPr>
          <w:sz w:val="28"/>
          <w:szCs w:val="28"/>
        </w:rPr>
        <w:t>. Номерные знаки и указатели улиц располагаются с левой стороны здания (за левую и правую стороны здания следует принимать положение объекта, если смотреть на него со стороны проезда):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BE" w:rsidRPr="00261ABE">
        <w:rPr>
          <w:sz w:val="28"/>
          <w:szCs w:val="28"/>
        </w:rPr>
        <w:t xml:space="preserve"> 4.1.</w:t>
      </w:r>
      <w:r w:rsidR="00C95EBB">
        <w:rPr>
          <w:sz w:val="28"/>
          <w:szCs w:val="28"/>
        </w:rPr>
        <w:t>3</w:t>
      </w:r>
      <w:r w:rsidR="00261ABE" w:rsidRPr="00261ABE">
        <w:rPr>
          <w:sz w:val="28"/>
          <w:szCs w:val="28"/>
        </w:rPr>
        <w:t>. На главных фасадах со стороны уличных проездов;</w:t>
      </w:r>
    </w:p>
    <w:p w:rsidR="00981B70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BE" w:rsidRPr="00261ABE">
        <w:rPr>
          <w:sz w:val="28"/>
          <w:szCs w:val="28"/>
        </w:rPr>
        <w:t xml:space="preserve"> 4.1.</w:t>
      </w:r>
      <w:r w:rsidR="00C95EBB">
        <w:rPr>
          <w:sz w:val="28"/>
          <w:szCs w:val="28"/>
        </w:rPr>
        <w:t>4</w:t>
      </w:r>
      <w:r w:rsidR="00261ABE" w:rsidRPr="00261ABE">
        <w:rPr>
          <w:sz w:val="28"/>
          <w:szCs w:val="28"/>
        </w:rPr>
        <w:t xml:space="preserve">. Номерные знаки и указатели улиц в вечернее и ночное время могут быть освещены. </w:t>
      </w:r>
    </w:p>
    <w:p w:rsidR="005F781E" w:rsidRDefault="00981B70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1ABE" w:rsidRPr="00261ABE">
        <w:rPr>
          <w:sz w:val="28"/>
          <w:szCs w:val="28"/>
        </w:rPr>
        <w:t>4.2. Изготовление (реставрация, ремонт) и установка номерных знаков и указателей улиц на фасадах зданий осуществляется:</w:t>
      </w:r>
    </w:p>
    <w:p w:rsidR="005F781E" w:rsidRDefault="005F781E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BE" w:rsidRPr="00261ABE">
        <w:rPr>
          <w:sz w:val="28"/>
          <w:szCs w:val="28"/>
        </w:rPr>
        <w:t xml:space="preserve"> 4.2.1. На объектах муниципального жилого фонда -</w:t>
      </w:r>
      <w:r w:rsidR="00294E1A">
        <w:rPr>
          <w:sz w:val="28"/>
          <w:szCs w:val="28"/>
        </w:rPr>
        <w:t xml:space="preserve"> </w:t>
      </w:r>
      <w:r w:rsidR="00261ABE" w:rsidRPr="00261ABE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сельсовета;</w:t>
      </w:r>
    </w:p>
    <w:p w:rsidR="005F781E" w:rsidRDefault="005F781E" w:rsidP="00BF5C5F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ABE" w:rsidRPr="00261ABE">
        <w:rPr>
          <w:sz w:val="28"/>
          <w:szCs w:val="28"/>
        </w:rPr>
        <w:t xml:space="preserve"> 4.2.2. На объектах муниципального нежилого фонда -</w:t>
      </w:r>
      <w:r w:rsidR="00294E1A">
        <w:rPr>
          <w:sz w:val="28"/>
          <w:szCs w:val="28"/>
        </w:rPr>
        <w:t xml:space="preserve"> </w:t>
      </w:r>
      <w:r w:rsidR="00261ABE" w:rsidRPr="00261ABE">
        <w:rPr>
          <w:sz w:val="28"/>
          <w:szCs w:val="28"/>
        </w:rPr>
        <w:t xml:space="preserve">за счет средств балансодержателя или арендатора по договору; </w:t>
      </w:r>
    </w:p>
    <w:p w:rsidR="005F781E" w:rsidRDefault="005F781E" w:rsidP="005F781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ABE" w:rsidRPr="00261ABE">
        <w:rPr>
          <w:sz w:val="28"/>
          <w:szCs w:val="28"/>
        </w:rPr>
        <w:t>4.2.3. На объектах иных форм собственности -</w:t>
      </w:r>
      <w:r w:rsidR="00294E1A">
        <w:rPr>
          <w:sz w:val="28"/>
          <w:szCs w:val="28"/>
        </w:rPr>
        <w:t xml:space="preserve"> </w:t>
      </w:r>
      <w:r w:rsidR="00261ABE" w:rsidRPr="00261ABE">
        <w:rPr>
          <w:sz w:val="28"/>
          <w:szCs w:val="28"/>
        </w:rPr>
        <w:t>за счет средств собственников объектов</w:t>
      </w:r>
      <w:r>
        <w:rPr>
          <w:sz w:val="28"/>
          <w:szCs w:val="28"/>
        </w:rPr>
        <w:t xml:space="preserve"> </w:t>
      </w:r>
      <w:r w:rsidR="00261ABE" w:rsidRPr="00261ABE">
        <w:rPr>
          <w:sz w:val="28"/>
          <w:szCs w:val="28"/>
        </w:rPr>
        <w:t xml:space="preserve">недвижимости. </w:t>
      </w:r>
    </w:p>
    <w:p w:rsidR="005F781E" w:rsidRDefault="00261ABE" w:rsidP="005F781E">
      <w:pPr>
        <w:autoSpaceDE/>
        <w:autoSpaceDN/>
        <w:jc w:val="center"/>
        <w:rPr>
          <w:sz w:val="28"/>
          <w:szCs w:val="28"/>
        </w:rPr>
      </w:pPr>
      <w:r w:rsidRPr="00261ABE">
        <w:rPr>
          <w:sz w:val="28"/>
          <w:szCs w:val="28"/>
        </w:rPr>
        <w:t>5. Финансовое обеспечение</w:t>
      </w:r>
    </w:p>
    <w:p w:rsidR="005F781E" w:rsidRDefault="005F781E" w:rsidP="005F781E">
      <w:pPr>
        <w:autoSpaceDE/>
        <w:autoSpaceDN/>
        <w:jc w:val="both"/>
        <w:rPr>
          <w:sz w:val="28"/>
          <w:szCs w:val="28"/>
        </w:rPr>
      </w:pPr>
    </w:p>
    <w:p w:rsidR="005F781E" w:rsidRDefault="005F781E" w:rsidP="005F781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1ABE" w:rsidRPr="00261ABE">
        <w:rPr>
          <w:sz w:val="28"/>
          <w:szCs w:val="28"/>
        </w:rPr>
        <w:t xml:space="preserve">5.1. Заключение договоров с организациями, осуществляющими уличное освещение и установку уличных указателей, производится администрацией </w:t>
      </w:r>
      <w:r>
        <w:rPr>
          <w:sz w:val="28"/>
          <w:szCs w:val="28"/>
        </w:rPr>
        <w:t>сельсовета</w:t>
      </w:r>
      <w:r w:rsidR="00261ABE" w:rsidRPr="00261ABE">
        <w:rPr>
          <w:sz w:val="28"/>
          <w:szCs w:val="28"/>
        </w:rPr>
        <w:t xml:space="preserve">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="00261ABE" w:rsidRPr="00261ABE">
        <w:rPr>
          <w:sz w:val="28"/>
          <w:szCs w:val="28"/>
        </w:rPr>
        <w:t>.</w:t>
      </w:r>
    </w:p>
    <w:p w:rsidR="005F781E" w:rsidRDefault="005F781E" w:rsidP="005F781E">
      <w:pPr>
        <w:autoSpaceDE/>
        <w:autoSpaceDN/>
        <w:jc w:val="both"/>
        <w:rPr>
          <w:sz w:val="28"/>
          <w:szCs w:val="28"/>
        </w:rPr>
      </w:pPr>
    </w:p>
    <w:p w:rsidR="00D70981" w:rsidRPr="00BF5C5F" w:rsidRDefault="005F781E" w:rsidP="005F781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D70981" w:rsidRPr="00BF5C5F" w:rsidSect="00261AB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A626C0"/>
    <w:multiLevelType w:val="hybridMultilevel"/>
    <w:tmpl w:val="2B7A6392"/>
    <w:lvl w:ilvl="0" w:tplc="355204B6">
      <w:start w:val="1"/>
      <w:numFmt w:val="decimal"/>
      <w:lvlText w:val="%1."/>
      <w:lvlJc w:val="left"/>
      <w:pPr>
        <w:ind w:left="88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205E5F4A"/>
    <w:multiLevelType w:val="hybridMultilevel"/>
    <w:tmpl w:val="77904DA8"/>
    <w:lvl w:ilvl="0" w:tplc="44AE5DA8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2A8A"/>
    <w:multiLevelType w:val="hybridMultilevel"/>
    <w:tmpl w:val="C50C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6474DB"/>
    <w:multiLevelType w:val="hybridMultilevel"/>
    <w:tmpl w:val="1AF6A83C"/>
    <w:lvl w:ilvl="0" w:tplc="158AB26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1"/>
    <w:rsid w:val="000027D7"/>
    <w:rsid w:val="000333C6"/>
    <w:rsid w:val="00041876"/>
    <w:rsid w:val="000E2D9E"/>
    <w:rsid w:val="000F2F7B"/>
    <w:rsid w:val="00107605"/>
    <w:rsid w:val="00125E64"/>
    <w:rsid w:val="00144FF1"/>
    <w:rsid w:val="0015548F"/>
    <w:rsid w:val="001554FA"/>
    <w:rsid w:val="00164ECC"/>
    <w:rsid w:val="0018002C"/>
    <w:rsid w:val="001C2402"/>
    <w:rsid w:val="00257958"/>
    <w:rsid w:val="00261ABE"/>
    <w:rsid w:val="0027740E"/>
    <w:rsid w:val="00294E1A"/>
    <w:rsid w:val="002A6C02"/>
    <w:rsid w:val="002E3059"/>
    <w:rsid w:val="003B36CF"/>
    <w:rsid w:val="003E154A"/>
    <w:rsid w:val="0043337D"/>
    <w:rsid w:val="00474A4D"/>
    <w:rsid w:val="004A76E6"/>
    <w:rsid w:val="004D6FA1"/>
    <w:rsid w:val="00526F8C"/>
    <w:rsid w:val="005518EC"/>
    <w:rsid w:val="005F781E"/>
    <w:rsid w:val="00620272"/>
    <w:rsid w:val="00641F4B"/>
    <w:rsid w:val="00667D2D"/>
    <w:rsid w:val="00671A33"/>
    <w:rsid w:val="006A1271"/>
    <w:rsid w:val="00766DDA"/>
    <w:rsid w:val="007D5AAA"/>
    <w:rsid w:val="007E0EB6"/>
    <w:rsid w:val="008121C3"/>
    <w:rsid w:val="008601A5"/>
    <w:rsid w:val="008863BB"/>
    <w:rsid w:val="008B2B26"/>
    <w:rsid w:val="008C525A"/>
    <w:rsid w:val="00906801"/>
    <w:rsid w:val="009117E2"/>
    <w:rsid w:val="00925F73"/>
    <w:rsid w:val="0093354A"/>
    <w:rsid w:val="00981B70"/>
    <w:rsid w:val="009C2BDB"/>
    <w:rsid w:val="00A34549"/>
    <w:rsid w:val="00A351D5"/>
    <w:rsid w:val="00A62686"/>
    <w:rsid w:val="00B82C10"/>
    <w:rsid w:val="00BF5C5F"/>
    <w:rsid w:val="00C121DF"/>
    <w:rsid w:val="00C157EA"/>
    <w:rsid w:val="00C63644"/>
    <w:rsid w:val="00C66B52"/>
    <w:rsid w:val="00C95EBB"/>
    <w:rsid w:val="00D30665"/>
    <w:rsid w:val="00D70981"/>
    <w:rsid w:val="00DC43F5"/>
    <w:rsid w:val="00E00B09"/>
    <w:rsid w:val="00E03DD1"/>
    <w:rsid w:val="00E56129"/>
    <w:rsid w:val="00EE24EB"/>
    <w:rsid w:val="00F72E6C"/>
    <w:rsid w:val="00F77501"/>
    <w:rsid w:val="00F807F0"/>
    <w:rsid w:val="00F81C05"/>
    <w:rsid w:val="00FA748A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4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7EA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157EA"/>
    <w:pPr>
      <w:keepNext/>
      <w:suppressAutoHyphens/>
      <w:autoSpaceDE/>
      <w:autoSpaceDN/>
      <w:jc w:val="center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157EA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157EA"/>
    <w:rPr>
      <w:b/>
      <w:bCs/>
    </w:rPr>
  </w:style>
  <w:style w:type="character" w:customStyle="1" w:styleId="10">
    <w:name w:val="Заголовок 1 Знак"/>
    <w:basedOn w:val="a0"/>
    <w:link w:val="1"/>
    <w:rsid w:val="00C157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157EA"/>
    <w:rPr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C157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5"/>
    <w:qFormat/>
    <w:rsid w:val="00C157EA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5">
    <w:name w:val="Подзаголовок Знак"/>
    <w:basedOn w:val="a0"/>
    <w:link w:val="a4"/>
    <w:rsid w:val="00C157E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rsid w:val="00D70981"/>
    <w:pPr>
      <w:widowControl w:val="0"/>
      <w:autoSpaceDE w:val="0"/>
      <w:autoSpaceDN w:val="0"/>
    </w:pPr>
  </w:style>
  <w:style w:type="paragraph" w:customStyle="1" w:styleId="ConsPlusTitle">
    <w:name w:val="ConsPlusTitle"/>
    <w:rsid w:val="00D70981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D7098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semiHidden/>
    <w:rsid w:val="00641F4B"/>
    <w:rPr>
      <w:rFonts w:ascii="Calibri" w:hAnsi="Calibri"/>
      <w:b/>
      <w:bCs/>
      <w:i/>
      <w:iCs/>
      <w:sz w:val="26"/>
      <w:szCs w:val="26"/>
    </w:rPr>
  </w:style>
  <w:style w:type="paragraph" w:customStyle="1" w:styleId="51">
    <w:name w:val="заголовок 5"/>
    <w:basedOn w:val="a"/>
    <w:next w:val="a"/>
    <w:rsid w:val="00641F4B"/>
    <w:pPr>
      <w:keepNext/>
      <w:suppressAutoHyphens/>
      <w:autoSpaceDN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641F4B"/>
    <w:pPr>
      <w:keepNext/>
      <w:suppressAutoHyphens/>
      <w:autoSpaceDN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customStyle="1" w:styleId="11">
    <w:name w:val="Заголовок 11"/>
    <w:basedOn w:val="a"/>
    <w:next w:val="a"/>
    <w:rsid w:val="008B2B26"/>
    <w:pPr>
      <w:keepNext/>
      <w:tabs>
        <w:tab w:val="num" w:pos="720"/>
      </w:tabs>
      <w:suppressAutoHyphens/>
      <w:autoSpaceDE/>
      <w:autoSpaceDN/>
      <w:ind w:left="-1800"/>
    </w:pPr>
    <w:rPr>
      <w:sz w:val="28"/>
      <w:lang w:eastAsia="ar-SA"/>
    </w:rPr>
  </w:style>
  <w:style w:type="paragraph" w:styleId="a6">
    <w:name w:val="List Paragraph"/>
    <w:basedOn w:val="a"/>
    <w:uiPriority w:val="34"/>
    <w:qFormat/>
    <w:rsid w:val="00261ABE"/>
    <w:pPr>
      <w:ind w:left="720"/>
      <w:contextualSpacing/>
    </w:pPr>
  </w:style>
  <w:style w:type="paragraph" w:styleId="a7">
    <w:name w:val="Title"/>
    <w:basedOn w:val="a"/>
    <w:link w:val="a8"/>
    <w:qFormat/>
    <w:rsid w:val="00257958"/>
    <w:pPr>
      <w:autoSpaceDE/>
      <w:autoSpaceDN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2579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Loner-XP</dc:creator>
  <cp:lastModifiedBy>User</cp:lastModifiedBy>
  <cp:revision>15</cp:revision>
  <dcterms:created xsi:type="dcterms:W3CDTF">2020-05-25T08:26:00Z</dcterms:created>
  <dcterms:modified xsi:type="dcterms:W3CDTF">2021-04-16T08:33:00Z</dcterms:modified>
</cp:coreProperties>
</file>